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332eef883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HANSSEN MASKIN &amp; TRANSPORT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HANSSEN MASKIN &amp; TRANSPORT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b2d13cb9e417d"/>
      <w:footerReference xmlns:r="http://schemas.openxmlformats.org/officeDocument/2006/relationships" w:type="default" r:id="R22b96501f1f2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b2d13cb9e417d" /><Relationship Type="http://schemas.openxmlformats.org/officeDocument/2006/relationships/footer" Target="/word/footer1.xml" Id="R22b96501f1f248cd" /></Relationships>
</file>