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90ea07dbe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OKEANOS BLUE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OKEANOS BLUE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28da9e2d9348fb"/>
      <w:footerReference xmlns:r="http://schemas.openxmlformats.org/officeDocument/2006/relationships" w:type="default" r:id="Rca8a773c9024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OKEANOS BLUE AS   ·   Org.nr 921 486 960   ·   Vettrebukta 7C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OKEANOS BLUE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8da9e2d9348fb" /><Relationship Type="http://schemas.openxmlformats.org/officeDocument/2006/relationships/footer" Target="/word/footer1.xml" Id="Rca8a773c9024484b" /></Relationships>
</file>