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b8faa3c6584b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AUNAAS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AUNAAS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b34f2372e148e4"/>
      <w:footerReference xmlns:r="http://schemas.openxmlformats.org/officeDocument/2006/relationships" w:type="default" r:id="R68aa90da50144e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AUNAAS INVEST AS   ·   Org.nr 921 361 408   ·   c/o Børge Aunaas, Aunaas Invest AS, Lillegårdsbakken 38   ·   7016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AUNAAS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b34f2372e148e4" /><Relationship Type="http://schemas.openxmlformats.org/officeDocument/2006/relationships/footer" Target="/word/footer1.xml" Id="R68aa90da50144ee6" /></Relationships>
</file>