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539d34dc8c4c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Husøysund,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SAGACO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SAGACO AS</w:t>
      </w:r>
    </w:p>
    <w:sectPr>
      <w:headerReference xmlns:r="http://schemas.openxmlformats.org/officeDocument/2006/relationships" w:type="default" r:id="R9edbb6f3a0af4228"/>
      <w:footerReference xmlns:r="http://schemas.openxmlformats.org/officeDocument/2006/relationships" w:type="default" r:id="R179580347c3a4f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SAGACO AS   ·   Org.nr 921 344 201   ·   Haugåkerveien 3B   ·   3132 HUSØYSUND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SAGACO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dbb6f3a0af4228" /><Relationship Type="http://schemas.openxmlformats.org/officeDocument/2006/relationships/footer" Target="/word/footer1.xml" Id="R179580347c3a4f9b" /></Relationships>
</file>