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75e8c44c2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ANTHOLZ INVEST AS.</w:t>
      </w:r>
    </w:p>
    <w:sectPr>
      <w:headerReference xmlns:r="http://schemas.openxmlformats.org/officeDocument/2006/relationships" w:type="default" r:id="R60cd9d4dcd9d44d7"/>
      <w:footerReference xmlns:r="http://schemas.openxmlformats.org/officeDocument/2006/relationships" w:type="default" r:id="R2eda1a699ed6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d9d4dcd9d44d7" /><Relationship Type="http://schemas.openxmlformats.org/officeDocument/2006/relationships/footer" Target="/word/footer1.xml" Id="R2eda1a699ed6410e" /></Relationships>
</file>