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0a3c0485a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e8c80fa6040ee"/>
      <w:footerReference xmlns:r="http://schemas.openxmlformats.org/officeDocument/2006/relationships" w:type="default" r:id="Rb1ae3f09adcc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EIENDOM AS   ·   Org.nr 921 318 421   ·   Støleveien 20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e8c80fa6040ee" /><Relationship Type="http://schemas.openxmlformats.org/officeDocument/2006/relationships/footer" Target="/word/footer1.xml" Id="Rb1ae3f09adcc4a25" /></Relationships>
</file>