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d38dd0928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EXPLORE SALES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EXPLORE SALES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02988f820d4f06"/>
      <w:footerReference xmlns:r="http://schemas.openxmlformats.org/officeDocument/2006/relationships" w:type="default" r:id="Ra44abf32ffc7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SALES HOLDING AS   ·   Org.nr 921 069 251   ·   c/o Explore Equity AS, Maridalsveien 87   ·   0461 OSLO   ·   maq@face2facecreatives.com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SALES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2988f820d4f06" /><Relationship Type="http://schemas.openxmlformats.org/officeDocument/2006/relationships/footer" Target="/word/footer1.xml" Id="Ra44abf32ffc74982" /></Relationships>
</file>