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7b6218174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HARRIS ADVOKATFIRMA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HARRIS ADVOKATFIRMA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4bc25a7f94665"/>
      <w:footerReference xmlns:r="http://schemas.openxmlformats.org/officeDocument/2006/relationships" w:type="default" r:id="R79f200d7cb36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HARRIS ADVOKATFIRMA AS   ·   Org.nr 921 027 583   ·   Vestre Strømkaien 13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HARRIS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4bc25a7f94665" /><Relationship Type="http://schemas.openxmlformats.org/officeDocument/2006/relationships/footer" Target="/word/footer1.xml" Id="R79f200d7cb364575" /></Relationships>
</file>