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69f9c662dd46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MAGNUS AASE RH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MAGNUS AASE RH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a3c27da5b44e0b"/>
      <w:footerReference xmlns:r="http://schemas.openxmlformats.org/officeDocument/2006/relationships" w:type="default" r:id="R174ceff0554448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MAGNUS AASE RH AS   ·   Org.nr 921 020 139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MAGNUS AASE RH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a3c27da5b44e0b" /><Relationship Type="http://schemas.openxmlformats.org/officeDocument/2006/relationships/footer" Target="/word/footer1.xml" Id="R174ceff05544484c" /></Relationships>
</file>