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788e4ca7bc46d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STABILE HUS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STABILE HUS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5394bc5d76f4aef"/>
      <w:footerReference xmlns:r="http://schemas.openxmlformats.org/officeDocument/2006/relationships" w:type="default" r:id="R65928268b2dc499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STABILE HUS AS   ·   Org.nr 920 853 595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STABILE HUS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5394bc5d76f4aef" /><Relationship Type="http://schemas.openxmlformats.org/officeDocument/2006/relationships/footer" Target="/word/footer1.xml" Id="R65928268b2dc499c" /></Relationships>
</file>