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b2820128b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 HELSE OG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 HELSE OG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64dd547b94e10"/>
      <w:footerReference xmlns:r="http://schemas.openxmlformats.org/officeDocument/2006/relationships" w:type="default" r:id="Rd2e935e856e0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 HELSE OG OMSORG AS   ·   Org.nr 920 488 471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 HELSE OG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64dd547b94e10" /><Relationship Type="http://schemas.openxmlformats.org/officeDocument/2006/relationships/footer" Target="/word/footer1.xml" Id="Rd2e935e856e04dca" /></Relationships>
</file>