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99f48697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SOLUTIONS AS.</w:t>
      </w:r>
    </w:p>
    <w:sectPr>
      <w:headerReference xmlns:r="http://schemas.openxmlformats.org/officeDocument/2006/relationships" w:type="default" r:id="R1db30a011abe4d48"/>
      <w:footerReference xmlns:r="http://schemas.openxmlformats.org/officeDocument/2006/relationships" w:type="default" r:id="Rce45cf9e6e83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30a011abe4d48" /><Relationship Type="http://schemas.openxmlformats.org/officeDocument/2006/relationships/footer" Target="/word/footer1.xml" Id="Rce45cf9e6e83488c" /></Relationships>
</file>