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423836fea40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TFWB7 AS</w:t>
      </w:r>
    </w:p>
    <w:sectPr>
      <w:headerReference xmlns:r="http://schemas.openxmlformats.org/officeDocument/2006/relationships" w:type="default" r:id="Rf749ba2454794a5c"/>
      <w:footerReference xmlns:r="http://schemas.openxmlformats.org/officeDocument/2006/relationships" w:type="default" r:id="Rff6acbd0ff97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TFWB7 AS   ·   Org.nr 920 252 001   ·   Ny-Paradis 48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TFWB7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9ba2454794a5c" /><Relationship Type="http://schemas.openxmlformats.org/officeDocument/2006/relationships/footer" Target="/word/footer1.xml" Id="Rff6acbd0ff9742e5" /></Relationships>
</file>