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3ca88dd3f4b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LUND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LUND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91c5c5b560476f"/>
      <w:footerReference xmlns:r="http://schemas.openxmlformats.org/officeDocument/2006/relationships" w:type="default" r:id="R00d9660f770c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LUND INVEST AS   ·   Org.nr 920 233 767   ·   Vegsundvegen 15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LUND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1c5c5b560476f" /><Relationship Type="http://schemas.openxmlformats.org/officeDocument/2006/relationships/footer" Target="/word/footer1.xml" Id="R00d9660f770c4a07" /></Relationships>
</file>