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f4dfd769047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DRØNEN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DRØNEN EIENDOM AS</w:t>
      </w:r>
    </w:p>
    <w:sectPr>
      <w:headerReference xmlns:r="http://schemas.openxmlformats.org/officeDocument/2006/relationships" w:type="default" r:id="Rae3a4e2621fe4927"/>
      <w:footerReference xmlns:r="http://schemas.openxmlformats.org/officeDocument/2006/relationships" w:type="default" r:id="R741ffe060d9744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DRØNEN EIENDOM AS   ·   Org.nr 920 125 050   ·   c/o Nils Arve Drønen, Bøneslien 45   ·   5155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DRØNEN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a4e2621fe4927" /><Relationship Type="http://schemas.openxmlformats.org/officeDocument/2006/relationships/footer" Target="/word/footer1.xml" Id="R741ffe060d97444a" /></Relationships>
</file>