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7b93fe439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WINE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WINE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4cf978b2b4dda"/>
      <w:footerReference xmlns:r="http://schemas.openxmlformats.org/officeDocument/2006/relationships" w:type="default" r:id="R97bcd2defa93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WINE COMPANY AS   ·   Org.nr 920 031 900   ·   Belsjø terrasse 4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WINE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4cf978b2b4dda" /><Relationship Type="http://schemas.openxmlformats.org/officeDocument/2006/relationships/footer" Target="/word/footer1.xml" Id="R97bcd2defa934f87" /></Relationships>
</file>