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0affdae6f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TRESTANG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TRESTANG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5e08debb3a4f59"/>
      <w:footerReference xmlns:r="http://schemas.openxmlformats.org/officeDocument/2006/relationships" w:type="default" r:id="R411da2fa9d8b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TRESTANG 2 AS   ·   Org.nr 919 946 253   ·   Brannstasjonsveien 8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TRESTANG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e08debb3a4f59" /><Relationship Type="http://schemas.openxmlformats.org/officeDocument/2006/relationships/footer" Target="/word/footer1.xml" Id="R411da2fa9d8b4c32" /></Relationships>
</file>