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9dab52fb1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EIENDOMSINVEST AS</w:t>
      </w:r>
    </w:p>
    <w:sectPr>
      <w:headerReference xmlns:r="http://schemas.openxmlformats.org/officeDocument/2006/relationships" w:type="default" r:id="Rc015cb583d9b43f4"/>
      <w:footerReference xmlns:r="http://schemas.openxmlformats.org/officeDocument/2006/relationships" w:type="default" r:id="Rf269822a5d4a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EIENDOMSINVEST AS   ·   Org.nr 919 806 087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5cb583d9b43f4" /><Relationship Type="http://schemas.openxmlformats.org/officeDocument/2006/relationships/footer" Target="/word/footer1.xml" Id="Rf269822a5d4a4b61" /></Relationships>
</file>