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155abed39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ELLINGSEN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ELLINGSEN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e9f68d6c14b48"/>
      <w:footerReference xmlns:r="http://schemas.openxmlformats.org/officeDocument/2006/relationships" w:type="default" r:id="Rd0d9f0692917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ELLINGSEN INVEST AS   ·   Org.nr 919 665 491   ·   Kringlebotn 72   ·   5225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ELLINGSEN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e9f68d6c14b48" /><Relationship Type="http://schemas.openxmlformats.org/officeDocument/2006/relationships/footer" Target="/word/footer1.xml" Id="Rd0d9f0692917417f" /></Relationships>
</file>