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7d858111e43d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Høvåg,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BYGGFIRMA ARILD KNUTSEN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BYGGFIRMA ARILD KNUTSEN AS</w:t>
      </w:r>
    </w:p>
    <w:sectPr>
      <w:headerReference xmlns:r="http://schemas.openxmlformats.org/officeDocument/2006/relationships" w:type="default" r:id="R232d3c07e2744f9c"/>
      <w:footerReference xmlns:r="http://schemas.openxmlformats.org/officeDocument/2006/relationships" w:type="default" r:id="Ra856817fb57c4a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BYGGFIRMA ARILD KNUTSEN AS   ·   Org.nr 919 283 513   ·   Kjerkekilåsen 21   ·   4770 HØVÅG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BYGGFIRMA ARILD KNUTSEN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2d3c07e2744f9c" /><Relationship Type="http://schemas.openxmlformats.org/officeDocument/2006/relationships/footer" Target="/word/footer1.xml" Id="Ra856817fb57c4a65" /></Relationships>
</file>