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5a53c9b86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OCEANWOOD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OCEANWOOD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9342fbbc0446ee"/>
      <w:footerReference xmlns:r="http://schemas.openxmlformats.org/officeDocument/2006/relationships" w:type="default" r:id="Rc92206116187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OCEANWOOD AS   ·   Org.nr 919 203 439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OCEANWOOD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342fbbc0446ee" /><Relationship Type="http://schemas.openxmlformats.org/officeDocument/2006/relationships/footer" Target="/word/footer1.xml" Id="Rc922061161874d7e" /></Relationships>
</file>