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4fe96676b45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SAUDA TRAFIKKSKOLE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SAUDA TRAFIKKSKOLE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a1d8d5d0e4df0"/>
      <w:footerReference xmlns:r="http://schemas.openxmlformats.org/officeDocument/2006/relationships" w:type="default" r:id="R8c7a63e5af8b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SAUDA TRAFIKKSKOLE AS   ·   Org.nr 919 202 270   ·   Åbødalsveien 48   ·   4200 SAUDA   ·   post@sauda-trafikkskole.no   ·   www.sauda-trafikkskole.no/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SAUDA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a1d8d5d0e4df0" /><Relationship Type="http://schemas.openxmlformats.org/officeDocument/2006/relationships/footer" Target="/word/footer1.xml" Id="R8c7a63e5af8b47a2" /></Relationships>
</file>