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d2853f12f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YEZCOM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YEZCOM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89b7d37e24b12"/>
      <w:footerReference xmlns:r="http://schemas.openxmlformats.org/officeDocument/2006/relationships" w:type="default" r:id="R443fcc9a604f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YEZCOM AS   ·   Org.nr 918 823 980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YEZCOM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89b7d37e24b12" /><Relationship Type="http://schemas.openxmlformats.org/officeDocument/2006/relationships/footer" Target="/word/footer1.xml" Id="R443fcc9a604f4cd9" /></Relationships>
</file>