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cca6530a047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EQUANOSTIC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EQUANOSTIC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e88cde980d4f3c"/>
      <w:footerReference xmlns:r="http://schemas.openxmlformats.org/officeDocument/2006/relationships" w:type="default" r:id="R596b32e537a643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EQUANOSTIC AS   ·   Org.nr 918 565 639   ·   Klaus Torgårds vei 3   ·   0372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EQUANOSTIC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88cde980d4f3c" /><Relationship Type="http://schemas.openxmlformats.org/officeDocument/2006/relationships/footer" Target="/word/footer1.xml" Id="R596b32e537a643a0" /></Relationships>
</file>