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4a306e45b48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KISTEFOS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KISTEFOS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baad91b644c79"/>
      <w:footerReference xmlns:r="http://schemas.openxmlformats.org/officeDocument/2006/relationships" w:type="default" r:id="Rbbedcfc47a57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KISTEFOS CORPORATE AS   ·   Org.nr 918 486 240   ·   c/o Kistefos AS, Dokkveien 1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KISTEFOS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baad91b644c79" /><Relationship Type="http://schemas.openxmlformats.org/officeDocument/2006/relationships/footer" Target="/word/footer1.xml" Id="Rbbedcfc47a574fa2" /></Relationships>
</file>