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2c2dadf4b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EXTRA 168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EXTRA 168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3824a367b4f30"/>
      <w:footerReference xmlns:r="http://schemas.openxmlformats.org/officeDocument/2006/relationships" w:type="default" r:id="R71723b07ae16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EXTRA 168 AS   ·   Org.nr 918 128 239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EXTRA 168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3824a367b4f30" /><Relationship Type="http://schemas.openxmlformats.org/officeDocument/2006/relationships/footer" Target="/word/footer1.xml" Id="R71723b07ae1641cc" /></Relationships>
</file>