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ab0da9565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ESTHETIQUE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ESTHETIQUE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b71d26e20d41a8"/>
      <w:footerReference xmlns:r="http://schemas.openxmlformats.org/officeDocument/2006/relationships" w:type="default" r:id="R5f559d3c50b447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ESTHETIQUE TROMSØ AS   ·   Org.nr 918 031 863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ESTHETIQUE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71d26e20d41a8" /><Relationship Type="http://schemas.openxmlformats.org/officeDocument/2006/relationships/footer" Target="/word/footer1.xml" Id="R5f559d3c50b44741" /></Relationships>
</file>