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fc668d87a0402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BOOMERANG STUDIOS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BOOMERANG STUDIOS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e25cd5ee6ce48e4"/>
      <w:footerReference xmlns:r="http://schemas.openxmlformats.org/officeDocument/2006/relationships" w:type="default" r:id="Rd5c61eb737bd4ec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BOOMERANG STUDIOS AS   ·   Org.nr 917 865 140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BOOMERANG STUDIOS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e25cd5ee6ce48e4" /><Relationship Type="http://schemas.openxmlformats.org/officeDocument/2006/relationships/footer" Target="/word/footer1.xml" Id="Rd5c61eb737bd4ecf" /></Relationships>
</file>