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ba620b488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HARDING EIENDOM AS</w:t>
      </w:r>
    </w:p>
    <w:sectPr>
      <w:headerReference xmlns:r="http://schemas.openxmlformats.org/officeDocument/2006/relationships" w:type="default" r:id="Rf440456926e84ff0"/>
      <w:footerReference xmlns:r="http://schemas.openxmlformats.org/officeDocument/2006/relationships" w:type="default" r:id="Ra4dfcf0714bb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EIENDOM AS   ·   Org.nr 917 855 439   ·   Lauvstøveien 53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0456926e84ff0" /><Relationship Type="http://schemas.openxmlformats.org/officeDocument/2006/relationships/footer" Target="/word/footer1.xml" Id="Ra4dfcf0714bb47a5" /></Relationships>
</file>