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76c63b327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HARDING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EIENDOM AS</w:t>
      </w:r>
    </w:p>
    <w:sectPr>
      <w:headerReference xmlns:r="http://schemas.openxmlformats.org/officeDocument/2006/relationships" w:type="default" r:id="Ra7c9324879ad4d4f"/>
      <w:footerReference xmlns:r="http://schemas.openxmlformats.org/officeDocument/2006/relationships" w:type="default" r:id="Rbe87aacd51e0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9324879ad4d4f" /><Relationship Type="http://schemas.openxmlformats.org/officeDocument/2006/relationships/footer" Target="/word/footer1.xml" Id="Rbe87aacd51e04483" /></Relationships>
</file>