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a874e50fa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ISTID HOLDING AS</w:t>
      </w:r>
    </w:p>
    <w:sectPr>
      <w:headerReference xmlns:r="http://schemas.openxmlformats.org/officeDocument/2006/relationships" w:type="default" r:id="R1b9443495e47409f"/>
      <w:footerReference xmlns:r="http://schemas.openxmlformats.org/officeDocument/2006/relationships" w:type="default" r:id="Rd131a94ae2f3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ISTID HOLDING AS   ·   Org.nr 916 854 021   ·   Austre Lurane 17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443495e47409f" /><Relationship Type="http://schemas.openxmlformats.org/officeDocument/2006/relationships/footer" Target="/word/footer1.xml" Id="Rd131a94ae2f34602" /></Relationships>
</file>