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cbdc3517140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Skotterud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Skotterud,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488f157534f45"/>
      <w:footerReference xmlns:r="http://schemas.openxmlformats.org/officeDocument/2006/relationships" w:type="default" r:id="R50bf9f5171a6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KIK EIENDOM AS   ·   Org.nr 916 667 930   ·   Matrandvegen 217   ·   2230 SKOTTERUD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488f157534f45" /><Relationship Type="http://schemas.openxmlformats.org/officeDocument/2006/relationships/footer" Target="/word/footer1.xml" Id="R50bf9f5171a64b51" /></Relationships>
</file>