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b4563abb2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bae8a07f045fd"/>
      <w:footerReference xmlns:r="http://schemas.openxmlformats.org/officeDocument/2006/relationships" w:type="default" r:id="R754823c919bf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 ARKITEKTER AS   ·   Org.nr 916 173 075   ·   Eyvind Lyches vei 6   ·   1338 SANDVIKA   ·   gs@gsarkitekter.no   ·   www.gsarkitekter.no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bae8a07f045fd" /><Relationship Type="http://schemas.openxmlformats.org/officeDocument/2006/relationships/footer" Target="/word/footer1.xml" Id="R754823c919bf498f" /></Relationships>
</file>