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b3a3c0cf641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SANA PHARMA HOLDING AS</w:t>
      </w:r>
    </w:p>
    <w:sectPr>
      <w:headerReference xmlns:r="http://schemas.openxmlformats.org/officeDocument/2006/relationships" w:type="default" r:id="R6d241faa123c4bbc"/>
      <w:footerReference xmlns:r="http://schemas.openxmlformats.org/officeDocument/2006/relationships" w:type="default" r:id="R878610fb3490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41faa123c4bbc" /><Relationship Type="http://schemas.openxmlformats.org/officeDocument/2006/relationships/footer" Target="/word/footer1.xml" Id="R878610fb34904a02" /></Relationships>
</file>