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2ac52f04649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Snertingdal,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BRATLIEN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BRATLIEN AS</w:t>
      </w:r>
    </w:p>
    <w:sectPr>
      <w:headerReference xmlns:r="http://schemas.openxmlformats.org/officeDocument/2006/relationships" w:type="default" r:id="Rbd591b07dabe4bf2"/>
      <w:footerReference xmlns:r="http://schemas.openxmlformats.org/officeDocument/2006/relationships" w:type="default" r:id="Rc1c8ab4b53fc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BRATLIEN AS   ·   Org.nr 915 566 340   ·   Øverrovegen 379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BRATLIEN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91b07dabe4bf2" /><Relationship Type="http://schemas.openxmlformats.org/officeDocument/2006/relationships/footer" Target="/word/footer1.xml" Id="Rc1c8ab4b53fc42c5" /></Relationships>
</file>