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83aed4dd8450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REFRAME ARKITEKTUR AS</w:t>
      </w:r>
    </w:p>
    <w:sectPr>
      <w:headerReference xmlns:r="http://schemas.openxmlformats.org/officeDocument/2006/relationships" w:type="default" r:id="Re76fb255aca3405d"/>
      <w:footerReference xmlns:r="http://schemas.openxmlformats.org/officeDocument/2006/relationships" w:type="default" r:id="R5989f00833a54b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REFRAME ARKITEKTUR AS   ·   Org.nr 915 545 343   ·   Øvre Slottsgate 3   ·   0157 OSLO   ·   kontor@reframe.no   ·   www.reframe.no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REFRAME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6fb255aca3405d" /><Relationship Type="http://schemas.openxmlformats.org/officeDocument/2006/relationships/footer" Target="/word/footer1.xml" Id="R5989f00833a54b81" /></Relationships>
</file>