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9e56e8b9d49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REFRAME ARKITEKTUR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REFRAME ARKITEKTUR AS</w:t>
      </w:r>
    </w:p>
    <w:sectPr>
      <w:headerReference xmlns:r="http://schemas.openxmlformats.org/officeDocument/2006/relationships" w:type="default" r:id="Rb90c37168db74646"/>
      <w:footerReference xmlns:r="http://schemas.openxmlformats.org/officeDocument/2006/relationships" w:type="default" r:id="Rf4744736c410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REFRAME ARKITEKTUR AS   ·   Org.nr 915 545 343   ·   Øvre Slottsgate 3   ·   0157 OSLO   ·   kontor@reframe.no   ·   www.reframe.no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REFRAME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c37168db74646" /><Relationship Type="http://schemas.openxmlformats.org/officeDocument/2006/relationships/footer" Target="/word/footer1.xml" Id="Rf4744736c41041a2" /></Relationships>
</file>