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b78ed0adf46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REFRAME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REFRAME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dd8f2621ac4f76"/>
      <w:footerReference xmlns:r="http://schemas.openxmlformats.org/officeDocument/2006/relationships" w:type="default" r:id="Rb1dd7e22fa7349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REFRAME ARKITEKTUR AS   ·   Org.nr 915 545 343   ·   Øvre Slottsgate 3   ·   0157 OSLO   ·   kontor@reframe.no   ·   www.reframe.no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REFRAME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d8f2621ac4f76" /><Relationship Type="http://schemas.openxmlformats.org/officeDocument/2006/relationships/footer" Target="/word/footer1.xml" Id="Rb1dd7e22fa7349c0" /></Relationships>
</file>