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e98b8b67b42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Nykirke,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TARANRØD AS</w:t>
      </w:r>
    </w:p>
    <w:sectPr>
      <w:headerReference xmlns:r="http://schemas.openxmlformats.org/officeDocument/2006/relationships" w:type="default" r:id="R6bc0f7345a7c446f"/>
      <w:footerReference xmlns:r="http://schemas.openxmlformats.org/officeDocument/2006/relationships" w:type="default" r:id="Rdb300b491a33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TARANRØD AS   ·   Org.nr 915 526 748   ·   Vikveien 409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TARANRØD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0f7345a7c446f" /><Relationship Type="http://schemas.openxmlformats.org/officeDocument/2006/relationships/footer" Target="/word/footer1.xml" Id="Rdb300b491a3345b8" /></Relationships>
</file>