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f3aea65b648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STAY TUNED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STAY TUNED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e9d48edeaa4ba8"/>
      <w:footerReference xmlns:r="http://schemas.openxmlformats.org/officeDocument/2006/relationships" w:type="default" r:id="R105dead54fec4c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STAY TUNED INVEST AS   ·   Org.nr 915 524 052   ·   c/o Ecit Normann &amp; Øygarden AS, Strømsbusletta 9B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STAY TUNED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e9d48edeaa4ba8" /><Relationship Type="http://schemas.openxmlformats.org/officeDocument/2006/relationships/footer" Target="/word/footer1.xml" Id="R105dead54fec4c51" /></Relationships>
</file>