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a21d3e43346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LILLEHAMMER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LILLEHAMMER AS</w:t>
      </w:r>
    </w:p>
    <w:sectPr>
      <w:headerReference xmlns:r="http://schemas.openxmlformats.org/officeDocument/2006/relationships" w:type="default" r:id="Re96bf9b4a06941b7"/>
      <w:footerReference xmlns:r="http://schemas.openxmlformats.org/officeDocument/2006/relationships" w:type="default" r:id="Rc68fc703e681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6bf9b4a06941b7" /><Relationship Type="http://schemas.openxmlformats.org/officeDocument/2006/relationships/footer" Target="/word/footer1.xml" Id="Rc68fc703e6814108" /></Relationships>
</file>