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197cfedff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c02caefbd4045"/>
      <w:footerReference xmlns:r="http://schemas.openxmlformats.org/officeDocument/2006/relationships" w:type="default" r:id="R035b65742171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 INTERIØR AS   ·   Org.nr 915 503 586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c02caefbd4045" /><Relationship Type="http://schemas.openxmlformats.org/officeDocument/2006/relationships/footer" Target="/word/footer1.xml" Id="R035b657421714851" /></Relationships>
</file>