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a18ae160534b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YTTERVÅG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YTTERVÅG EIENDOM AS</w:t>
      </w:r>
    </w:p>
    <w:sectPr>
      <w:headerReference xmlns:r="http://schemas.openxmlformats.org/officeDocument/2006/relationships" w:type="default" r:id="R5adce5ad41b34a15"/>
      <w:footerReference xmlns:r="http://schemas.openxmlformats.org/officeDocument/2006/relationships" w:type="default" r:id="Rb96ecc3ef39f4d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YTTERVÅG EIENDOM AS   ·   Org.nr 915 430 708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YTTERVÅG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dce5ad41b34a15" /><Relationship Type="http://schemas.openxmlformats.org/officeDocument/2006/relationships/footer" Target="/word/footer1.xml" Id="Rb96ecc3ef39f4d80" /></Relationships>
</file>