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744ae134d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BILGARASJEN.NO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BILGARASJEN.NO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1f42b5b4a4034"/>
      <w:footerReference xmlns:r="http://schemas.openxmlformats.org/officeDocument/2006/relationships" w:type="default" r:id="R71b6ae7e17ea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BILGARASJEN.NO AS   ·   Org.nr 915 425 879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BILGARASJEN.NO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1f42b5b4a4034" /><Relationship Type="http://schemas.openxmlformats.org/officeDocument/2006/relationships/footer" Target="/word/footer1.xml" Id="R71b6ae7e17ea4641" /></Relationships>
</file>