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b8572d016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PGK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PGK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0e97e75004fe3"/>
      <w:footerReference xmlns:r="http://schemas.openxmlformats.org/officeDocument/2006/relationships" w:type="default" r:id="R3a85dfcc2e724e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PGK INVEST AS   ·   Org.nr 915 319 556   ·   Kallastenveien 241   ·   1708 SARPSBORG   ·   pal@prolandskap.no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PGK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0e97e75004fe3" /><Relationship Type="http://schemas.openxmlformats.org/officeDocument/2006/relationships/footer" Target="/word/footer1.xml" Id="R3a85dfcc2e724ed5" /></Relationships>
</file>