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f3a8acf3b146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THOMAS WESSEL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THOMAS WESSEL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45e86464734684"/>
      <w:footerReference xmlns:r="http://schemas.openxmlformats.org/officeDocument/2006/relationships" w:type="default" r:id="R035b52f8353c44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THOMAS WESSEL EIENDOM AS   ·   Org.nr 915 205 178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THOMAS WESSEL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45e86464734684" /><Relationship Type="http://schemas.openxmlformats.org/officeDocument/2006/relationships/footer" Target="/word/footer1.xml" Id="R035b52f8353c44a9" /></Relationships>
</file>