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8bb631866b46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ELEKTRO &amp;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ELEKTRO &amp;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a976a47a42420a"/>
      <w:footerReference xmlns:r="http://schemas.openxmlformats.org/officeDocument/2006/relationships" w:type="default" r:id="Ra084cf1db8c34d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ELEKTRO &amp; VVS AS   ·   Org.nr 915 022 707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ELEKTRO &amp;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a976a47a42420a" /><Relationship Type="http://schemas.openxmlformats.org/officeDocument/2006/relationships/footer" Target="/word/footer1.xml" Id="Ra084cf1db8c34da5" /></Relationships>
</file>