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c365408d9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TOMLAR INVEST AS</w:t>
      </w:r>
    </w:p>
    <w:sectPr>
      <w:headerReference xmlns:r="http://schemas.openxmlformats.org/officeDocument/2006/relationships" w:type="default" r:id="R65e6d59a9fb64025"/>
      <w:footerReference xmlns:r="http://schemas.openxmlformats.org/officeDocument/2006/relationships" w:type="default" r:id="R7dcb6bc51cd8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6d59a9fb64025" /><Relationship Type="http://schemas.openxmlformats.org/officeDocument/2006/relationships/footer" Target="/word/footer1.xml" Id="R7dcb6bc51cd84e04" /></Relationships>
</file>