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ece39509e44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AKB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AKB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50d1b2f39d416c"/>
      <w:footerReference xmlns:r="http://schemas.openxmlformats.org/officeDocument/2006/relationships" w:type="default" r:id="R092518913305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AKB II AS   ·   Org.nr 914 326 613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AKB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0d1b2f39d416c" /><Relationship Type="http://schemas.openxmlformats.org/officeDocument/2006/relationships/footer" Target="/word/footer1.xml" Id="R0925189133054709" /></Relationships>
</file>