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c44fcfdbf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SMILEY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SMILEY ACCOUNTING AS</w:t>
      </w:r>
    </w:p>
    <w:sectPr>
      <w:headerReference xmlns:r="http://schemas.openxmlformats.org/officeDocument/2006/relationships" w:type="default" r:id="R3ef9e35e39c841bc"/>
      <w:footerReference xmlns:r="http://schemas.openxmlformats.org/officeDocument/2006/relationships" w:type="default" r:id="R8a2fe6236102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9e35e39c841bc" /><Relationship Type="http://schemas.openxmlformats.org/officeDocument/2006/relationships/footer" Target="/word/footer1.xml" Id="R8a2fe62361024ca5" /></Relationships>
</file>